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распоряжением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sz w:val="28"/>
          <w:szCs w:val="28"/>
        </w:rPr>
        <w:t>от 02 марта 2021 года № 69-р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СОСТАВЫ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участников контрольного мероприятия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отношении субъектов малого и среднего предпринимательства – получателей субсидий, осуществляющих деятельность на территории                             п. Тазовский: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сектора содействия развитию предпринимательства управления социально-экономического развития Администрации Тазовского района - руководитель последующего контроля;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директор отдела государственного казённого учреждения                          Ямало-Ненецкого автономного округа Центр занятости населения Тазовского района (по согласованию);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Самохин Петр Владимирович, индивидуальный предприниматель                   (по согласованию);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потребительского рынка и защиты прав потребителей Администрации Тазовского района (резерв);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Лиханова Елена Леопольдовна, председатель Общественной палаты Тазовского  района (по согласованию) (резерв).</w:t>
      </w:r>
    </w:p>
    <w:p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отношении субъектов малого и среднего предпринимательства – получателей субсидий, осуществляющих деятельность на территории                            села Газ-Сале: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сектора содействия развитию предпринимательства управления социально-экономического развития Администрации Тазовского района - руководитель последующего контроля;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Courier New"/>
          <w:color w:val="000000"/>
          <w:sz w:val="28"/>
          <w:szCs w:val="28"/>
        </w:rPr>
        <w:t>специалист сектора организационных вопросов и персонала администрации села Газ-Сале Администрации Тазовского района;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Courier New"/>
          <w:color w:val="000000"/>
          <w:sz w:val="28"/>
          <w:szCs w:val="28"/>
        </w:rPr>
        <w:t>специалист по делопроизводству администрации села Газ-Сале Администрации Тазовского района.</w:t>
      </w:r>
    </w:p>
    <w:p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отношении субъектов малого и среднего предпринимательства – получателей субсидий, осуществляющих деятельность на территории                        села Антипаюта: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главы администрации села Антипаюта Администрации Тазовского района - руководитель последующего контроля;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главный специалист сектора содействия развитию предпринимательства управления социально-экономического развития Администрации Тазовского района;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сектора муниципального хозяйства, жизнеобеспечения и жилищных вопросов администрации села Антипаюта Администрации Тазовского района.</w:t>
      </w:r>
    </w:p>
    <w:p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отношении субъектов малого и среднего предпринимательства – получателей субсидий, осуществляющих деятельность на территории                        села Гыда:</w:t>
      </w:r>
    </w:p>
    <w:p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сектора содействия развитию предпринимательства управления социально-экономического развития Администрации Тазовского района - руководитель последующего контроля;</w:t>
      </w:r>
    </w:p>
    <w:p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ведущий специалист сектора организационных вопросов и персонала администрации села Гыда Администрации Тазовского района;</w:t>
      </w:r>
    </w:p>
    <w:p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специалист сектора муниципального хозяйства, жизнеобеспечения                    и жилищных вопросов.</w:t>
      </w:r>
    </w:p>
    <w:p>
      <w:pPr>
        <w:pStyle w:val="a3"/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77431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D5685"/>
    <w:multiLevelType w:val="hybridMultilevel"/>
    <w:tmpl w:val="B4303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77791"/>
    <w:multiLevelType w:val="hybridMultilevel"/>
    <w:tmpl w:val="28628244"/>
    <w:lvl w:ilvl="0" w:tplc="F37A4A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9C6C68"/>
    <w:multiLevelType w:val="hybridMultilevel"/>
    <w:tmpl w:val="91804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46698"/>
    <w:multiLevelType w:val="hybridMultilevel"/>
    <w:tmpl w:val="E6108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E128C"/>
    <w:multiLevelType w:val="hybridMultilevel"/>
    <w:tmpl w:val="E12CF304"/>
    <w:lvl w:ilvl="0" w:tplc="08364D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2F7B"/>
    <w:multiLevelType w:val="hybridMultilevel"/>
    <w:tmpl w:val="3EF0F918"/>
    <w:lvl w:ilvl="0" w:tplc="CBB0A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2DF60-739C-4E7F-BFE7-C0A9D4C4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Ольга Валерьевна</dc:creator>
  <cp:keywords/>
  <dc:description/>
  <cp:lastModifiedBy>Фадеева Алена Михайловна</cp:lastModifiedBy>
  <cp:revision>17</cp:revision>
  <cp:lastPrinted>2021-03-03T10:31:00Z</cp:lastPrinted>
  <dcterms:created xsi:type="dcterms:W3CDTF">2021-02-17T05:46:00Z</dcterms:created>
  <dcterms:modified xsi:type="dcterms:W3CDTF">2021-03-03T10:31:00Z</dcterms:modified>
</cp:coreProperties>
</file>